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9D" w:rsidRPr="004F279D" w:rsidRDefault="004F279D" w:rsidP="004F279D">
      <w:pPr>
        <w:rPr>
          <w:rFonts w:ascii="Book Antiqua" w:hAnsi="Book Antiqua"/>
          <w:b/>
          <w:sz w:val="32"/>
          <w:szCs w:val="32"/>
        </w:rPr>
      </w:pPr>
      <w:r w:rsidRPr="004F279D">
        <w:rPr>
          <w:rFonts w:ascii="Book Antiqua" w:hAnsi="Book Antiqua"/>
          <w:b/>
          <w:sz w:val="32"/>
          <w:szCs w:val="32"/>
        </w:rPr>
        <w:t>Queensland Choices</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The final report of the Commission of Audit advises that the Queensland Government has to prepare for the economic and fiscal challenges the State will face in coming decades.</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As it currently stands, the government is tackling the $80 billion debt left by the previous Labor Government. Queensland debt per capita is double the average debt of other states and costs us all $450,000 an hour in interest payments alone.</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Economic growth alone, whilst important, will not provide the revenue government will need to meet debt requirements and the expectations of Queenslanders for facilities and services. Nor will simply reducing government spending.</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This state government is committed to an open dialogue with residents about the choices before us. It’s the sort of conversation that this easier to put off or avoid altogether, but we cannot bury our heads in the sand on this issue.</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We must all start looking at our options.</w:t>
      </w:r>
    </w:p>
    <w:p w:rsidR="004F279D" w:rsidRPr="004F279D" w:rsidRDefault="004F279D" w:rsidP="004F279D">
      <w:pPr>
        <w:rPr>
          <w:rFonts w:ascii="Book Antiqua" w:hAnsi="Book Antiqua"/>
        </w:rPr>
      </w:pPr>
    </w:p>
    <w:p w:rsidR="004F279D" w:rsidRPr="004F279D" w:rsidRDefault="004F279D" w:rsidP="004F279D">
      <w:pPr>
        <w:rPr>
          <w:rFonts w:ascii="Book Antiqua" w:hAnsi="Book Antiqua"/>
        </w:rPr>
      </w:pPr>
      <w:r w:rsidRPr="004F279D">
        <w:rPr>
          <w:rFonts w:ascii="Book Antiqua" w:hAnsi="Book Antiqua"/>
        </w:rPr>
        <w:t>Predominantly, these choices are:</w:t>
      </w:r>
    </w:p>
    <w:p w:rsidR="004F279D" w:rsidRPr="004F279D" w:rsidRDefault="004F279D" w:rsidP="004F279D">
      <w:pPr>
        <w:rPr>
          <w:rFonts w:ascii="Book Antiqua" w:hAnsi="Book Antiqua"/>
        </w:rPr>
      </w:pPr>
      <w:r w:rsidRPr="004F279D">
        <w:rPr>
          <w:rFonts w:ascii="Book Antiqua" w:hAnsi="Book Antiqua"/>
        </w:rPr>
        <w:t>•</w:t>
      </w:r>
      <w:r w:rsidRPr="004F279D">
        <w:rPr>
          <w:rFonts w:ascii="Book Antiqua" w:hAnsi="Book Antiqua"/>
        </w:rPr>
        <w:tab/>
        <w:t>increasing taxes and charges</w:t>
      </w:r>
    </w:p>
    <w:p w:rsidR="004F279D" w:rsidRPr="004F279D" w:rsidRDefault="004F279D" w:rsidP="004F279D">
      <w:pPr>
        <w:rPr>
          <w:rFonts w:ascii="Book Antiqua" w:hAnsi="Book Antiqua"/>
        </w:rPr>
      </w:pPr>
      <w:r w:rsidRPr="004F279D">
        <w:rPr>
          <w:rFonts w:ascii="Book Antiqua" w:hAnsi="Book Antiqua"/>
        </w:rPr>
        <w:t>•</w:t>
      </w:r>
      <w:r w:rsidRPr="004F279D">
        <w:rPr>
          <w:rFonts w:ascii="Book Antiqua" w:hAnsi="Book Antiqua"/>
        </w:rPr>
        <w:tab/>
        <w:t>reducing services</w:t>
      </w:r>
    </w:p>
    <w:p w:rsidR="004F279D" w:rsidRPr="004F279D" w:rsidRDefault="004F279D" w:rsidP="004F279D">
      <w:pPr>
        <w:ind w:left="709" w:hanging="709"/>
        <w:rPr>
          <w:rFonts w:ascii="Book Antiqua" w:hAnsi="Book Antiqua"/>
        </w:rPr>
      </w:pPr>
      <w:r w:rsidRPr="004F279D">
        <w:rPr>
          <w:rFonts w:ascii="Book Antiqua" w:hAnsi="Book Antiqua"/>
        </w:rPr>
        <w:t>•</w:t>
      </w:r>
      <w:r w:rsidRPr="004F279D">
        <w:rPr>
          <w:rFonts w:ascii="Book Antiqua" w:hAnsi="Book Antiqua"/>
        </w:rPr>
        <w:tab/>
        <w:t>investigating the lease or sale of government assets to recycle funds into infrastructure and debt repayment</w:t>
      </w:r>
    </w:p>
    <w:p w:rsidR="004F279D" w:rsidRPr="004F279D" w:rsidRDefault="004F279D" w:rsidP="004F279D">
      <w:pPr>
        <w:rPr>
          <w:rFonts w:ascii="Book Antiqua" w:hAnsi="Book Antiqua"/>
        </w:rPr>
      </w:pPr>
    </w:p>
    <w:p w:rsidR="009A3FD2" w:rsidRPr="004F279D" w:rsidRDefault="004F279D" w:rsidP="004F279D">
      <w:pPr>
        <w:rPr>
          <w:rFonts w:ascii="Book Antiqua" w:hAnsi="Book Antiqua"/>
        </w:rPr>
      </w:pPr>
      <w:r w:rsidRPr="004F279D">
        <w:rPr>
          <w:rFonts w:ascii="Book Antiqua" w:hAnsi="Book Antiqua"/>
        </w:rPr>
        <w:t xml:space="preserve">I encourage you to have your say on how Queensland should fund its future and tackle the $80 billion debt left by the former Labor Government.  Please consider these options and provide your comments. Your feedback is paramount in tackling this issue and </w:t>
      </w:r>
      <w:proofErr w:type="gramStart"/>
      <w:r w:rsidRPr="004F279D">
        <w:rPr>
          <w:rFonts w:ascii="Book Antiqua" w:hAnsi="Book Antiqua"/>
        </w:rPr>
        <w:t>I</w:t>
      </w:r>
      <w:proofErr w:type="gramEnd"/>
      <w:r w:rsidRPr="004F279D">
        <w:rPr>
          <w:rFonts w:ascii="Book Antiqua" w:hAnsi="Book Antiqua"/>
        </w:rPr>
        <w:t xml:space="preserve"> thank you in advance for your contribution.</w:t>
      </w:r>
    </w:p>
    <w:p w:rsidR="004F279D" w:rsidRDefault="004F279D" w:rsidP="004F279D">
      <w:pPr>
        <w:rPr>
          <w:sz w:val="20"/>
          <w:szCs w:val="20"/>
        </w:rPr>
      </w:pPr>
    </w:p>
    <w:p w:rsidR="004F279D" w:rsidRDefault="004F279D" w:rsidP="004F279D">
      <w:pPr>
        <w:rPr>
          <w:sz w:val="20"/>
          <w:szCs w:val="20"/>
        </w:rPr>
      </w:pPr>
    </w:p>
    <w:tbl>
      <w:tblPr>
        <w:tblStyle w:val="TableGrid"/>
        <w:tblW w:w="0" w:type="auto"/>
        <w:tblLook w:val="04A0"/>
      </w:tblPr>
      <w:tblGrid>
        <w:gridCol w:w="4621"/>
        <w:gridCol w:w="4621"/>
      </w:tblGrid>
      <w:tr w:rsidR="009A3FD2" w:rsidTr="0024284C">
        <w:tc>
          <w:tcPr>
            <w:tcW w:w="4621" w:type="dxa"/>
            <w:shd w:val="clear" w:color="auto" w:fill="BFBFBF" w:themeFill="background1" w:themeFillShade="BF"/>
          </w:tcPr>
          <w:p w:rsidR="009A3FD2" w:rsidRPr="0024284C" w:rsidRDefault="0024284C" w:rsidP="009A3FD2">
            <w:pPr>
              <w:rPr>
                <w:rFonts w:ascii="Times New Roman" w:hAnsi="Times New Roman"/>
                <w:b/>
                <w:sz w:val="24"/>
                <w:szCs w:val="24"/>
              </w:rPr>
            </w:pPr>
            <w:r w:rsidRPr="0024284C">
              <w:rPr>
                <w:rFonts w:ascii="Times New Roman" w:hAnsi="Times New Roman"/>
                <w:b/>
                <w:sz w:val="24"/>
                <w:szCs w:val="24"/>
              </w:rPr>
              <w:t>Potential measure</w:t>
            </w:r>
          </w:p>
        </w:tc>
        <w:tc>
          <w:tcPr>
            <w:tcW w:w="4621" w:type="dxa"/>
            <w:shd w:val="clear" w:color="auto" w:fill="BFBFBF" w:themeFill="background1" w:themeFillShade="BF"/>
          </w:tcPr>
          <w:p w:rsidR="009A3FD2" w:rsidRPr="0024284C" w:rsidRDefault="0024284C" w:rsidP="009A3FD2">
            <w:pPr>
              <w:rPr>
                <w:rFonts w:ascii="Times New Roman" w:hAnsi="Times New Roman"/>
                <w:b/>
                <w:sz w:val="24"/>
                <w:szCs w:val="24"/>
              </w:rPr>
            </w:pPr>
            <w:r w:rsidRPr="0024284C">
              <w:rPr>
                <w:rFonts w:ascii="Times New Roman" w:hAnsi="Times New Roman"/>
                <w:b/>
                <w:sz w:val="24"/>
                <w:szCs w:val="24"/>
              </w:rPr>
              <w:t>Comment</w:t>
            </w:r>
          </w:p>
        </w:tc>
      </w:tr>
      <w:tr w:rsidR="009A3FD2" w:rsidTr="009A3FD2">
        <w:tc>
          <w:tcPr>
            <w:tcW w:w="4621" w:type="dxa"/>
          </w:tcPr>
          <w:p w:rsidR="0024284C" w:rsidRDefault="0024284C" w:rsidP="0024284C">
            <w:pPr>
              <w:rPr>
                <w:rFonts w:ascii="Times New Roman" w:hAnsi="Times New Roman"/>
                <w:sz w:val="24"/>
                <w:szCs w:val="24"/>
              </w:rPr>
            </w:pPr>
            <w:r w:rsidRPr="0024284C">
              <w:rPr>
                <w:rFonts w:ascii="Times New Roman" w:hAnsi="Times New Roman"/>
                <w:sz w:val="24"/>
                <w:szCs w:val="24"/>
              </w:rPr>
              <w:t>Increasing taxes and charges</w:t>
            </w:r>
          </w:p>
          <w:p w:rsidR="0024284C" w:rsidRDefault="0024284C" w:rsidP="0024284C">
            <w:pPr>
              <w:rPr>
                <w:rFonts w:ascii="Times New Roman" w:hAnsi="Times New Roman"/>
                <w:sz w:val="24"/>
                <w:szCs w:val="24"/>
              </w:rPr>
            </w:pPr>
          </w:p>
          <w:p w:rsidR="0024284C" w:rsidRDefault="0024284C" w:rsidP="0024284C">
            <w:pPr>
              <w:rPr>
                <w:rFonts w:ascii="Times New Roman" w:hAnsi="Times New Roman"/>
                <w:sz w:val="24"/>
                <w:szCs w:val="24"/>
              </w:rPr>
            </w:pPr>
          </w:p>
          <w:p w:rsidR="0024284C" w:rsidRPr="0024284C" w:rsidRDefault="0024284C" w:rsidP="0024284C">
            <w:pPr>
              <w:rPr>
                <w:sz w:val="24"/>
                <w:szCs w:val="24"/>
              </w:rPr>
            </w:pPr>
          </w:p>
          <w:p w:rsidR="009A3FD2" w:rsidRPr="0024284C" w:rsidRDefault="009A3FD2" w:rsidP="009A3FD2">
            <w:pPr>
              <w:rPr>
                <w:sz w:val="24"/>
                <w:szCs w:val="24"/>
              </w:rPr>
            </w:pPr>
          </w:p>
        </w:tc>
        <w:sdt>
          <w:sdtPr>
            <w:rPr>
              <w:sz w:val="24"/>
              <w:szCs w:val="24"/>
            </w:rPr>
            <w:id w:val="1795711479"/>
            <w:placeholder>
              <w:docPart w:val="DefaultPlaceholder_1082065158"/>
            </w:placeholder>
            <w:showingPlcHdr/>
            <w:text/>
          </w:sdtPr>
          <w:sdtContent>
            <w:tc>
              <w:tcPr>
                <w:tcW w:w="4621" w:type="dxa"/>
              </w:tcPr>
              <w:p w:rsidR="009A3FD2" w:rsidRPr="0024284C" w:rsidRDefault="004F279D" w:rsidP="009A3FD2">
                <w:pPr>
                  <w:rPr>
                    <w:sz w:val="24"/>
                    <w:szCs w:val="24"/>
                  </w:rPr>
                </w:pPr>
                <w:r w:rsidRPr="00DC77F4">
                  <w:rPr>
                    <w:rStyle w:val="PlaceholderText"/>
                  </w:rPr>
                  <w:t>Click here to enter text.</w:t>
                </w:r>
              </w:p>
            </w:tc>
          </w:sdtContent>
        </w:sdt>
      </w:tr>
      <w:tr w:rsidR="009A3FD2" w:rsidTr="009A3FD2">
        <w:tc>
          <w:tcPr>
            <w:tcW w:w="4621" w:type="dxa"/>
          </w:tcPr>
          <w:p w:rsidR="0024284C" w:rsidRDefault="0024284C" w:rsidP="0024284C">
            <w:pPr>
              <w:rPr>
                <w:rFonts w:ascii="Times New Roman" w:hAnsi="Times New Roman"/>
                <w:sz w:val="24"/>
                <w:szCs w:val="24"/>
              </w:rPr>
            </w:pPr>
            <w:r w:rsidRPr="0024284C">
              <w:rPr>
                <w:rFonts w:ascii="Times New Roman" w:hAnsi="Times New Roman"/>
                <w:sz w:val="24"/>
                <w:szCs w:val="24"/>
              </w:rPr>
              <w:t>Reducing services</w:t>
            </w:r>
          </w:p>
          <w:p w:rsidR="0024284C" w:rsidRDefault="0024284C" w:rsidP="0024284C">
            <w:pPr>
              <w:rPr>
                <w:rFonts w:ascii="Times New Roman" w:hAnsi="Times New Roman"/>
                <w:sz w:val="24"/>
                <w:szCs w:val="24"/>
              </w:rPr>
            </w:pPr>
          </w:p>
          <w:p w:rsidR="0024284C" w:rsidRPr="0024284C" w:rsidRDefault="0024284C" w:rsidP="0024284C">
            <w:pPr>
              <w:rPr>
                <w:sz w:val="24"/>
                <w:szCs w:val="24"/>
              </w:rPr>
            </w:pPr>
          </w:p>
          <w:p w:rsidR="009A3FD2" w:rsidRPr="0024284C" w:rsidRDefault="009A3FD2" w:rsidP="009A3FD2">
            <w:pPr>
              <w:rPr>
                <w:sz w:val="24"/>
                <w:szCs w:val="24"/>
              </w:rPr>
            </w:pPr>
          </w:p>
        </w:tc>
        <w:sdt>
          <w:sdtPr>
            <w:rPr>
              <w:sz w:val="24"/>
              <w:szCs w:val="24"/>
            </w:rPr>
            <w:id w:val="634605870"/>
            <w:placeholder>
              <w:docPart w:val="DefaultPlaceholder_1082065158"/>
            </w:placeholder>
            <w:showingPlcHdr/>
            <w:text/>
          </w:sdtPr>
          <w:sdtContent>
            <w:tc>
              <w:tcPr>
                <w:tcW w:w="4621" w:type="dxa"/>
              </w:tcPr>
              <w:p w:rsidR="009A3FD2" w:rsidRPr="0024284C" w:rsidRDefault="004F279D" w:rsidP="009A3FD2">
                <w:pPr>
                  <w:rPr>
                    <w:sz w:val="24"/>
                    <w:szCs w:val="24"/>
                  </w:rPr>
                </w:pPr>
                <w:r w:rsidRPr="00DC77F4">
                  <w:rPr>
                    <w:rStyle w:val="PlaceholderText"/>
                  </w:rPr>
                  <w:t>Click here to enter text.</w:t>
                </w:r>
              </w:p>
            </w:tc>
          </w:sdtContent>
        </w:sdt>
      </w:tr>
      <w:tr w:rsidR="009A3FD2" w:rsidTr="009A3FD2">
        <w:tc>
          <w:tcPr>
            <w:tcW w:w="4621" w:type="dxa"/>
          </w:tcPr>
          <w:p w:rsidR="008219B1" w:rsidRPr="008219B1" w:rsidRDefault="0024284C" w:rsidP="008219B1">
            <w:pPr>
              <w:autoSpaceDE w:val="0"/>
              <w:autoSpaceDN w:val="0"/>
              <w:adjustRightInd w:val="0"/>
              <w:rPr>
                <w:rFonts w:ascii="Times New Roman" w:hAnsi="Times New Roman"/>
                <w:sz w:val="24"/>
                <w:szCs w:val="24"/>
              </w:rPr>
            </w:pPr>
            <w:r w:rsidRPr="008219B1">
              <w:rPr>
                <w:rFonts w:ascii="Times New Roman" w:hAnsi="Times New Roman"/>
                <w:sz w:val="24"/>
                <w:szCs w:val="24"/>
              </w:rPr>
              <w:t>Investigating the lease or sale of government assets</w:t>
            </w:r>
            <w:r w:rsidR="008219B1" w:rsidRPr="008219B1">
              <w:rPr>
                <w:rFonts w:ascii="Times New Roman" w:hAnsi="Times New Roman"/>
                <w:sz w:val="24"/>
                <w:szCs w:val="24"/>
              </w:rPr>
              <w:t xml:space="preserve"> to recycle funds into</w:t>
            </w:r>
          </w:p>
          <w:p w:rsidR="0024284C" w:rsidRPr="008219B1" w:rsidRDefault="008219B1" w:rsidP="008219B1">
            <w:pPr>
              <w:rPr>
                <w:rFonts w:ascii="Times New Roman" w:hAnsi="Times New Roman"/>
                <w:sz w:val="24"/>
                <w:szCs w:val="24"/>
              </w:rPr>
            </w:pPr>
            <w:r w:rsidRPr="008219B1">
              <w:rPr>
                <w:rFonts w:ascii="Times New Roman" w:hAnsi="Times New Roman"/>
                <w:sz w:val="24"/>
                <w:szCs w:val="24"/>
              </w:rPr>
              <w:t>infrastructure and debt repayment</w:t>
            </w:r>
          </w:p>
          <w:p w:rsidR="0024284C" w:rsidRDefault="0024284C" w:rsidP="0024284C">
            <w:pPr>
              <w:rPr>
                <w:rFonts w:ascii="Times New Roman" w:hAnsi="Times New Roman"/>
                <w:sz w:val="24"/>
                <w:szCs w:val="24"/>
              </w:rPr>
            </w:pPr>
          </w:p>
          <w:p w:rsidR="0024284C" w:rsidRPr="0024284C" w:rsidRDefault="0024284C" w:rsidP="0024284C">
            <w:pPr>
              <w:rPr>
                <w:sz w:val="24"/>
                <w:szCs w:val="24"/>
              </w:rPr>
            </w:pPr>
          </w:p>
          <w:p w:rsidR="009A3FD2" w:rsidRPr="0024284C" w:rsidRDefault="009A3FD2" w:rsidP="009A3FD2">
            <w:pPr>
              <w:rPr>
                <w:sz w:val="24"/>
                <w:szCs w:val="24"/>
              </w:rPr>
            </w:pPr>
          </w:p>
        </w:tc>
        <w:sdt>
          <w:sdtPr>
            <w:rPr>
              <w:sz w:val="24"/>
              <w:szCs w:val="24"/>
            </w:rPr>
            <w:id w:val="-1203934155"/>
            <w:placeholder>
              <w:docPart w:val="DefaultPlaceholder_1082065158"/>
            </w:placeholder>
            <w:showingPlcHdr/>
            <w:text/>
          </w:sdtPr>
          <w:sdtContent>
            <w:tc>
              <w:tcPr>
                <w:tcW w:w="4621" w:type="dxa"/>
              </w:tcPr>
              <w:p w:rsidR="009A3FD2" w:rsidRPr="0024284C" w:rsidRDefault="004F279D" w:rsidP="009A3FD2">
                <w:pPr>
                  <w:rPr>
                    <w:sz w:val="24"/>
                    <w:szCs w:val="24"/>
                  </w:rPr>
                </w:pPr>
                <w:r w:rsidRPr="00DC77F4">
                  <w:rPr>
                    <w:rStyle w:val="PlaceholderText"/>
                  </w:rPr>
                  <w:t>Click here to enter text.</w:t>
                </w:r>
              </w:p>
            </w:tc>
          </w:sdtContent>
        </w:sdt>
      </w:tr>
    </w:tbl>
    <w:p w:rsidR="009A3FD2" w:rsidRDefault="009A3FD2" w:rsidP="009A3FD2"/>
    <w:p w:rsidR="008D4007" w:rsidRDefault="008D4007" w:rsidP="009A3FD2"/>
    <w:p w:rsidR="008D4007" w:rsidRDefault="008D4007" w:rsidP="009A3FD2"/>
    <w:sectPr w:rsidR="008D4007" w:rsidSect="00081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66F"/>
    <w:multiLevelType w:val="hybridMultilevel"/>
    <w:tmpl w:val="AFC4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UpaFKNcy7H2qsDX79BBFRHyZ7Q=" w:salt="cx3dDNLb0JAnZFy46ybbMg=="/>
  <w:defaultTabStop w:val="720"/>
  <w:characterSpacingControl w:val="doNotCompress"/>
  <w:compat/>
  <w:rsids>
    <w:rsidRoot w:val="002D1B9D"/>
    <w:rsid w:val="00053786"/>
    <w:rsid w:val="00081D46"/>
    <w:rsid w:val="00107E78"/>
    <w:rsid w:val="001C67B2"/>
    <w:rsid w:val="002106DD"/>
    <w:rsid w:val="0024284C"/>
    <w:rsid w:val="002D1B9D"/>
    <w:rsid w:val="003D749C"/>
    <w:rsid w:val="004F279D"/>
    <w:rsid w:val="00554737"/>
    <w:rsid w:val="00565F49"/>
    <w:rsid w:val="008219B1"/>
    <w:rsid w:val="008D4007"/>
    <w:rsid w:val="009A3FD2"/>
    <w:rsid w:val="00AF32AA"/>
    <w:rsid w:val="00AF4E82"/>
    <w:rsid w:val="00B3323F"/>
    <w:rsid w:val="00CF6432"/>
    <w:rsid w:val="00D236E3"/>
    <w:rsid w:val="00E811E4"/>
    <w:rsid w:val="00EC752B"/>
    <w:rsid w:val="00F32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4E82"/>
    <w:rPr>
      <w:rFonts w:ascii="Arial" w:eastAsia="Malgun Gothic" w:hAnsi="Arial" w:cs="Arial"/>
      <w:sz w:val="20"/>
      <w:szCs w:val="20"/>
      <w:lang w:eastAsia="ko-KR"/>
    </w:rPr>
  </w:style>
  <w:style w:type="character" w:customStyle="1" w:styleId="PlainTextChar">
    <w:name w:val="Plain Text Char"/>
    <w:basedOn w:val="DefaultParagraphFont"/>
    <w:link w:val="PlainText"/>
    <w:uiPriority w:val="99"/>
    <w:rsid w:val="00AF4E82"/>
    <w:rPr>
      <w:rFonts w:ascii="Arial" w:eastAsia="Malgun Gothic" w:hAnsi="Arial" w:cs="Arial"/>
      <w:sz w:val="20"/>
      <w:szCs w:val="20"/>
      <w:lang w:eastAsia="ko-KR"/>
    </w:rPr>
  </w:style>
  <w:style w:type="table" w:styleId="TableGrid">
    <w:name w:val="Table Grid"/>
    <w:basedOn w:val="TableNormal"/>
    <w:uiPriority w:val="59"/>
    <w:rsid w:val="009A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37"/>
    <w:pPr>
      <w:ind w:left="720"/>
      <w:contextualSpacing/>
    </w:pPr>
  </w:style>
  <w:style w:type="character" w:styleId="PlaceholderText">
    <w:name w:val="Placeholder Text"/>
    <w:basedOn w:val="DefaultParagraphFont"/>
    <w:uiPriority w:val="99"/>
    <w:semiHidden/>
    <w:rsid w:val="004F279D"/>
    <w:rPr>
      <w:color w:val="808080"/>
    </w:rPr>
  </w:style>
  <w:style w:type="paragraph" w:styleId="BalloonText">
    <w:name w:val="Balloon Text"/>
    <w:basedOn w:val="Normal"/>
    <w:link w:val="BalloonTextChar"/>
    <w:uiPriority w:val="99"/>
    <w:semiHidden/>
    <w:unhideWhenUsed/>
    <w:rsid w:val="004F279D"/>
    <w:rPr>
      <w:rFonts w:ascii="Tahoma" w:hAnsi="Tahoma" w:cs="Tahoma"/>
      <w:sz w:val="16"/>
      <w:szCs w:val="16"/>
    </w:rPr>
  </w:style>
  <w:style w:type="character" w:customStyle="1" w:styleId="BalloonTextChar">
    <w:name w:val="Balloon Text Char"/>
    <w:basedOn w:val="DefaultParagraphFont"/>
    <w:link w:val="BalloonText"/>
    <w:uiPriority w:val="99"/>
    <w:semiHidden/>
    <w:rsid w:val="004F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4E82"/>
    <w:rPr>
      <w:rFonts w:ascii="Arial" w:eastAsia="Malgun Gothic" w:hAnsi="Arial" w:cs="Arial"/>
      <w:sz w:val="20"/>
      <w:szCs w:val="20"/>
      <w:lang w:eastAsia="ko-KR"/>
    </w:rPr>
  </w:style>
  <w:style w:type="character" w:customStyle="1" w:styleId="PlainTextChar">
    <w:name w:val="Plain Text Char"/>
    <w:basedOn w:val="DefaultParagraphFont"/>
    <w:link w:val="PlainText"/>
    <w:uiPriority w:val="99"/>
    <w:rsid w:val="00AF4E82"/>
    <w:rPr>
      <w:rFonts w:ascii="Arial" w:eastAsia="Malgun Gothic" w:hAnsi="Arial" w:cs="Arial"/>
      <w:sz w:val="20"/>
      <w:szCs w:val="20"/>
      <w:lang w:eastAsia="ko-KR"/>
    </w:rPr>
  </w:style>
  <w:style w:type="table" w:styleId="TableGrid">
    <w:name w:val="Table Grid"/>
    <w:basedOn w:val="TableNormal"/>
    <w:uiPriority w:val="59"/>
    <w:rsid w:val="009A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37"/>
    <w:pPr>
      <w:ind w:left="720"/>
      <w:contextualSpacing/>
    </w:pPr>
  </w:style>
  <w:style w:type="character" w:styleId="PlaceholderText">
    <w:name w:val="Placeholder Text"/>
    <w:basedOn w:val="DefaultParagraphFont"/>
    <w:uiPriority w:val="99"/>
    <w:semiHidden/>
    <w:rsid w:val="004F279D"/>
    <w:rPr>
      <w:color w:val="808080"/>
    </w:rPr>
  </w:style>
  <w:style w:type="paragraph" w:styleId="BalloonText">
    <w:name w:val="Balloon Text"/>
    <w:basedOn w:val="Normal"/>
    <w:link w:val="BalloonTextChar"/>
    <w:uiPriority w:val="99"/>
    <w:semiHidden/>
    <w:unhideWhenUsed/>
    <w:rsid w:val="004F279D"/>
    <w:rPr>
      <w:rFonts w:ascii="Tahoma" w:hAnsi="Tahoma" w:cs="Tahoma"/>
      <w:sz w:val="16"/>
      <w:szCs w:val="16"/>
    </w:rPr>
  </w:style>
  <w:style w:type="character" w:customStyle="1" w:styleId="BalloonTextChar">
    <w:name w:val="Balloon Text Char"/>
    <w:basedOn w:val="DefaultParagraphFont"/>
    <w:link w:val="BalloonText"/>
    <w:uiPriority w:val="99"/>
    <w:semiHidden/>
    <w:rsid w:val="004F2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865570">
      <w:bodyDiv w:val="1"/>
      <w:marLeft w:val="0"/>
      <w:marRight w:val="0"/>
      <w:marTop w:val="0"/>
      <w:marBottom w:val="0"/>
      <w:divBdr>
        <w:top w:val="none" w:sz="0" w:space="0" w:color="auto"/>
        <w:left w:val="none" w:sz="0" w:space="0" w:color="auto"/>
        <w:bottom w:val="none" w:sz="0" w:space="0" w:color="auto"/>
        <w:right w:val="none" w:sz="0" w:space="0" w:color="auto"/>
      </w:divBdr>
    </w:div>
    <w:div w:id="672756377">
      <w:bodyDiv w:val="1"/>
      <w:marLeft w:val="0"/>
      <w:marRight w:val="0"/>
      <w:marTop w:val="0"/>
      <w:marBottom w:val="0"/>
      <w:divBdr>
        <w:top w:val="none" w:sz="0" w:space="0" w:color="auto"/>
        <w:left w:val="none" w:sz="0" w:space="0" w:color="auto"/>
        <w:bottom w:val="none" w:sz="0" w:space="0" w:color="auto"/>
        <w:right w:val="none" w:sz="0" w:space="0" w:color="auto"/>
      </w:divBdr>
    </w:div>
    <w:div w:id="756053589">
      <w:bodyDiv w:val="1"/>
      <w:marLeft w:val="0"/>
      <w:marRight w:val="0"/>
      <w:marTop w:val="0"/>
      <w:marBottom w:val="0"/>
      <w:divBdr>
        <w:top w:val="none" w:sz="0" w:space="0" w:color="auto"/>
        <w:left w:val="none" w:sz="0" w:space="0" w:color="auto"/>
        <w:bottom w:val="none" w:sz="0" w:space="0" w:color="auto"/>
        <w:right w:val="none" w:sz="0" w:space="0" w:color="auto"/>
      </w:divBdr>
    </w:div>
    <w:div w:id="16154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7F7EA363-E64C-4DFF-AB05-B026039B1FBD}"/>
      </w:docPartPr>
      <w:docPartBody>
        <w:p w:rsidR="005375BC" w:rsidRDefault="00FF7519">
          <w:r w:rsidRPr="00DC77F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7519"/>
    <w:rsid w:val="005375BC"/>
    <w:rsid w:val="00FF7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51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C7E9-12B1-41A8-9D56-FC5B4744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Ministerial Services</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sprye</dc:creator>
  <cp:lastModifiedBy>Anne</cp:lastModifiedBy>
  <cp:revision>2</cp:revision>
  <cp:lastPrinted>2014-04-02T04:21:00Z</cp:lastPrinted>
  <dcterms:created xsi:type="dcterms:W3CDTF">2014-04-07T05:26:00Z</dcterms:created>
  <dcterms:modified xsi:type="dcterms:W3CDTF">2014-04-07T05:26:00Z</dcterms:modified>
</cp:coreProperties>
</file>